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B4A" w:rsidRDefault="00595B4A" w:rsidP="00595B4A">
      <w:pPr>
        <w:spacing w:after="0"/>
        <w:jc w:val="center"/>
        <w:rPr>
          <w:b/>
          <w:sz w:val="28"/>
          <w:szCs w:val="28"/>
        </w:rPr>
      </w:pPr>
    </w:p>
    <w:p w:rsidR="00E63B64" w:rsidRPr="00595B4A" w:rsidRDefault="00364F04" w:rsidP="00595B4A">
      <w:pPr>
        <w:spacing w:after="0"/>
        <w:jc w:val="center"/>
        <w:rPr>
          <w:b/>
          <w:sz w:val="28"/>
          <w:szCs w:val="28"/>
        </w:rPr>
      </w:pPr>
      <w:r w:rsidRPr="00595B4A">
        <w:rPr>
          <w:b/>
          <w:sz w:val="28"/>
          <w:szCs w:val="28"/>
        </w:rPr>
        <w:t>LA PREVENTION ET LA DETECTION DES ATTEINTES A LA PROBITE</w:t>
      </w:r>
    </w:p>
    <w:p w:rsidR="00364F04" w:rsidRPr="00595B4A" w:rsidRDefault="00364F04" w:rsidP="00595B4A">
      <w:pPr>
        <w:spacing w:after="0"/>
        <w:jc w:val="center"/>
        <w:rPr>
          <w:b/>
          <w:sz w:val="28"/>
          <w:szCs w:val="28"/>
        </w:rPr>
      </w:pPr>
    </w:p>
    <w:p w:rsidR="00364F04" w:rsidRPr="00595B4A" w:rsidRDefault="00364F04" w:rsidP="00595B4A">
      <w:pPr>
        <w:jc w:val="center"/>
        <w:rPr>
          <w:b/>
          <w:sz w:val="28"/>
          <w:szCs w:val="28"/>
        </w:rPr>
      </w:pPr>
      <w:r w:rsidRPr="00595B4A">
        <w:rPr>
          <w:b/>
          <w:sz w:val="28"/>
          <w:szCs w:val="28"/>
        </w:rPr>
        <w:t>QUELQUES REFERENCES POUR ALLER PLUS LOIN</w:t>
      </w:r>
    </w:p>
    <w:p w:rsidR="00364F04" w:rsidRDefault="00364F04"/>
    <w:p w:rsidR="00595B4A" w:rsidRDefault="00595B4A">
      <w:r w:rsidRPr="000B6A19">
        <w:rPr>
          <w:u w:val="single"/>
        </w:rPr>
        <w:t>Textes fondateurs</w:t>
      </w:r>
      <w:r w:rsidR="000B6A19">
        <w:t> :</w:t>
      </w:r>
    </w:p>
    <w:p w:rsidR="00364F04" w:rsidRPr="00595B4A" w:rsidRDefault="00135C32" w:rsidP="00364F04">
      <w:pPr>
        <w:pStyle w:val="Paragraphedeliste"/>
        <w:numPr>
          <w:ilvl w:val="0"/>
          <w:numId w:val="1"/>
        </w:numPr>
        <w:rPr>
          <w:rStyle w:val="lev"/>
          <w:b w:val="0"/>
          <w:bCs w:val="0"/>
        </w:rPr>
      </w:pPr>
      <w:hyperlink r:id="rId7" w:history="1">
        <w:r w:rsidR="00595B4A">
          <w:rPr>
            <w:rStyle w:val="Lienhypertexte"/>
          </w:rPr>
          <w:t>L</w:t>
        </w:r>
        <w:r w:rsidR="00364F04" w:rsidRPr="00595B4A">
          <w:rPr>
            <w:rStyle w:val="Lienhypertexte"/>
          </w:rPr>
          <w:t>oi n° 2016-1691 du 9 décembre 2016 relative à la transparence, à la lutte contre la corruption et à la mo</w:t>
        </w:r>
        <w:r w:rsidR="00595B4A" w:rsidRPr="00595B4A">
          <w:rPr>
            <w:rStyle w:val="Lienhypertexte"/>
          </w:rPr>
          <w:t>dernisation de la vie économique</w:t>
        </w:r>
      </w:hyperlink>
      <w:r w:rsidR="00595B4A" w:rsidRPr="00595B4A">
        <w:rPr>
          <w:rStyle w:val="lev"/>
          <w:b w:val="0"/>
        </w:rPr>
        <w:t xml:space="preserve"> (articles 1 à 18, en particulier)</w:t>
      </w:r>
    </w:p>
    <w:p w:rsidR="00595B4A" w:rsidRPr="00F23353" w:rsidRDefault="00135C32" w:rsidP="00364F04">
      <w:pPr>
        <w:pStyle w:val="Paragraphedeliste"/>
        <w:numPr>
          <w:ilvl w:val="0"/>
          <w:numId w:val="1"/>
        </w:numPr>
        <w:rPr>
          <w:rStyle w:val="lev"/>
          <w:b w:val="0"/>
          <w:bCs w:val="0"/>
        </w:rPr>
      </w:pPr>
      <w:hyperlink r:id="rId8" w:history="1">
        <w:r w:rsidR="00F23353" w:rsidRPr="00F23353">
          <w:rPr>
            <w:rStyle w:val="Lienhypertexte"/>
          </w:rPr>
          <w:t>Décret n° 2017-329 du 14 mars 2017 relatif à l'Agence française anticorruption</w:t>
        </w:r>
      </w:hyperlink>
    </w:p>
    <w:p w:rsidR="00F23353" w:rsidRPr="000B6A19" w:rsidRDefault="00F23353" w:rsidP="00F23353">
      <w:pPr>
        <w:pStyle w:val="Paragraphedeliste"/>
        <w:rPr>
          <w:rStyle w:val="lev"/>
          <w:b w:val="0"/>
          <w:bCs w:val="0"/>
        </w:rPr>
      </w:pPr>
    </w:p>
    <w:p w:rsidR="000B6A19" w:rsidRPr="000B6A19" w:rsidRDefault="000B6A19" w:rsidP="00F23353">
      <w:pPr>
        <w:tabs>
          <w:tab w:val="center" w:pos="4536"/>
        </w:tabs>
        <w:rPr>
          <w:rStyle w:val="lev"/>
          <w:b w:val="0"/>
          <w:bCs w:val="0"/>
        </w:rPr>
      </w:pPr>
      <w:r w:rsidRPr="000B6A19">
        <w:rPr>
          <w:rStyle w:val="lev"/>
          <w:b w:val="0"/>
          <w:bCs w:val="0"/>
          <w:u w:val="single"/>
        </w:rPr>
        <w:t>P</w:t>
      </w:r>
      <w:r>
        <w:rPr>
          <w:rStyle w:val="lev"/>
          <w:b w:val="0"/>
          <w:bCs w:val="0"/>
          <w:u w:val="single"/>
        </w:rPr>
        <w:t>ublications de</w:t>
      </w:r>
      <w:r w:rsidRPr="000B6A19">
        <w:rPr>
          <w:rStyle w:val="lev"/>
          <w:b w:val="0"/>
          <w:bCs w:val="0"/>
          <w:u w:val="single"/>
        </w:rPr>
        <w:t xml:space="preserve"> l’AFA</w:t>
      </w:r>
      <w:r>
        <w:rPr>
          <w:rStyle w:val="lev"/>
          <w:b w:val="0"/>
          <w:bCs w:val="0"/>
        </w:rPr>
        <w:t> :</w:t>
      </w:r>
      <w:r w:rsidR="00F23353">
        <w:rPr>
          <w:rStyle w:val="lev"/>
          <w:b w:val="0"/>
          <w:bCs w:val="0"/>
        </w:rPr>
        <w:tab/>
      </w:r>
    </w:p>
    <w:p w:rsidR="00595B4A" w:rsidRDefault="00135C32" w:rsidP="00364F04">
      <w:pPr>
        <w:pStyle w:val="Paragraphedeliste"/>
        <w:numPr>
          <w:ilvl w:val="0"/>
          <w:numId w:val="1"/>
        </w:numPr>
        <w:rPr>
          <w:rStyle w:val="lev"/>
          <w:b w:val="0"/>
          <w:bCs w:val="0"/>
        </w:rPr>
      </w:pPr>
      <w:hyperlink r:id="rId9" w:history="1">
        <w:r w:rsidR="00595B4A" w:rsidRPr="00D94A86">
          <w:rPr>
            <w:rStyle w:val="Lienhypertexte"/>
          </w:rPr>
          <w:t>Recommandations de l’Agence française anticorruption</w:t>
        </w:r>
      </w:hyperlink>
      <w:r w:rsidR="00D94A86">
        <w:rPr>
          <w:rStyle w:val="lev"/>
          <w:b w:val="0"/>
          <w:bCs w:val="0"/>
        </w:rPr>
        <w:t>, publiées au Journal officiel du 22 décembre 2017</w:t>
      </w:r>
    </w:p>
    <w:p w:rsidR="000B6A19" w:rsidRDefault="00135C32" w:rsidP="00364F04">
      <w:pPr>
        <w:pStyle w:val="Paragraphedeliste"/>
        <w:numPr>
          <w:ilvl w:val="0"/>
          <w:numId w:val="1"/>
        </w:numPr>
        <w:rPr>
          <w:rStyle w:val="lev"/>
          <w:b w:val="0"/>
          <w:bCs w:val="0"/>
        </w:rPr>
      </w:pPr>
      <w:hyperlink r:id="rId10" w:history="1">
        <w:r w:rsidR="000B6A19" w:rsidRPr="000B6A19">
          <w:rPr>
            <w:rStyle w:val="Lienhypertexte"/>
          </w:rPr>
          <w:t>Périmètre des contrôles prévus par le 3° de l’article 3 de la loi n°2016-1691 du 9 décembre 2016</w:t>
        </w:r>
      </w:hyperlink>
    </w:p>
    <w:p w:rsidR="000B6A19" w:rsidRPr="007F6DCA" w:rsidRDefault="00135C32" w:rsidP="00364F04">
      <w:pPr>
        <w:pStyle w:val="Paragraphedeliste"/>
        <w:numPr>
          <w:ilvl w:val="0"/>
          <w:numId w:val="1"/>
        </w:numPr>
        <w:rPr>
          <w:rStyle w:val="Lienhypertexte"/>
          <w:color w:val="auto"/>
          <w:u w:val="none"/>
        </w:rPr>
      </w:pPr>
      <w:hyperlink r:id="rId11" w:history="1">
        <w:r w:rsidR="000B6A19" w:rsidRPr="000B6A19">
          <w:rPr>
            <w:rStyle w:val="Lienhypertexte"/>
          </w:rPr>
          <w:t>Plan national pluriannuel de lutte contre la corruption 2020-2022</w:t>
        </w:r>
      </w:hyperlink>
    </w:p>
    <w:p w:rsidR="007F6DCA" w:rsidRPr="00135C32" w:rsidRDefault="00135C32" w:rsidP="00364F04">
      <w:pPr>
        <w:pStyle w:val="Paragraphedeliste"/>
        <w:numPr>
          <w:ilvl w:val="0"/>
          <w:numId w:val="1"/>
        </w:numPr>
        <w:rPr>
          <w:rStyle w:val="Lienhypertexte"/>
          <w:color w:val="auto"/>
          <w:u w:val="none"/>
        </w:rPr>
      </w:pPr>
      <w:hyperlink r:id="rId12" w:history="1">
        <w:r w:rsidR="007F6DCA" w:rsidRPr="007F6DCA">
          <w:rPr>
            <w:rStyle w:val="Lienhypertexte"/>
          </w:rPr>
          <w:t>Traitement judiciaire des manquements à la probité, les chiffres de 2018</w:t>
        </w:r>
      </w:hyperlink>
    </w:p>
    <w:p w:rsidR="00135C32" w:rsidRDefault="00135C32" w:rsidP="00364F04">
      <w:pPr>
        <w:pStyle w:val="Paragraphedeliste"/>
        <w:numPr>
          <w:ilvl w:val="0"/>
          <w:numId w:val="1"/>
        </w:numPr>
        <w:rPr>
          <w:rStyle w:val="lev"/>
          <w:b w:val="0"/>
          <w:bCs w:val="0"/>
        </w:rPr>
      </w:pPr>
      <w:hyperlink r:id="rId13" w:history="1">
        <w:r w:rsidRPr="00135C32">
          <w:rPr>
            <w:rStyle w:val="Lienhypertexte"/>
          </w:rPr>
          <w:t xml:space="preserve">Guide de l’achat public AFA-DAE « Maîtriser le risque de corruption dans le cycle de l’achat public » </w:t>
        </w:r>
      </w:hyperlink>
      <w:bookmarkStart w:id="0" w:name="_GoBack"/>
      <w:bookmarkEnd w:id="0"/>
      <w:r>
        <w:rPr>
          <w:rStyle w:val="Lienhypertexte"/>
        </w:rPr>
        <w:t xml:space="preserve"> </w:t>
      </w:r>
    </w:p>
    <w:p w:rsidR="00E515A8" w:rsidRDefault="00E515A8" w:rsidP="00E515A8">
      <w:pPr>
        <w:rPr>
          <w:rStyle w:val="lev"/>
          <w:b w:val="0"/>
          <w:bCs w:val="0"/>
        </w:rPr>
      </w:pPr>
    </w:p>
    <w:p w:rsidR="00E515A8" w:rsidRDefault="00A225BB" w:rsidP="00E515A8">
      <w:pPr>
        <w:rPr>
          <w:rStyle w:val="lev"/>
          <w:b w:val="0"/>
          <w:bCs w:val="0"/>
        </w:rPr>
      </w:pPr>
      <w:r>
        <w:rPr>
          <w:rStyle w:val="lev"/>
          <w:b w:val="0"/>
          <w:bCs w:val="0"/>
          <w:u w:val="single"/>
        </w:rPr>
        <w:t>Quelques</w:t>
      </w:r>
      <w:r w:rsidR="00E515A8" w:rsidRPr="00777C29">
        <w:rPr>
          <w:rStyle w:val="lev"/>
          <w:b w:val="0"/>
          <w:bCs w:val="0"/>
          <w:u w:val="single"/>
        </w:rPr>
        <w:t xml:space="preserve"> </w:t>
      </w:r>
      <w:r>
        <w:rPr>
          <w:rStyle w:val="lev"/>
          <w:b w:val="0"/>
          <w:bCs w:val="0"/>
          <w:u w:val="single"/>
        </w:rPr>
        <w:t>sources</w:t>
      </w:r>
      <w:r w:rsidR="00E515A8" w:rsidRPr="00777C29">
        <w:rPr>
          <w:rStyle w:val="lev"/>
          <w:b w:val="0"/>
          <w:bCs w:val="0"/>
          <w:u w:val="single"/>
        </w:rPr>
        <w:t xml:space="preserve"> internationales</w:t>
      </w:r>
      <w:r w:rsidR="00777C29">
        <w:rPr>
          <w:rStyle w:val="lev"/>
          <w:b w:val="0"/>
          <w:bCs w:val="0"/>
        </w:rPr>
        <w:t> :</w:t>
      </w:r>
    </w:p>
    <w:p w:rsidR="00777C29" w:rsidRDefault="00135C32" w:rsidP="00E515A8">
      <w:pPr>
        <w:pStyle w:val="Paragraphedeliste"/>
        <w:numPr>
          <w:ilvl w:val="0"/>
          <w:numId w:val="1"/>
        </w:numPr>
      </w:pPr>
      <w:hyperlink r:id="rId14" w:history="1">
        <w:r w:rsidR="00777C29" w:rsidRPr="00777C29">
          <w:rPr>
            <w:rStyle w:val="Lienhypertexte"/>
          </w:rPr>
          <w:t>Convention sur la lutte contre la corruption d'agents publics étrangers dans les transactions commerciales internationales</w:t>
        </w:r>
      </w:hyperlink>
      <w:r w:rsidR="00777C29">
        <w:t xml:space="preserve"> (OCDE - 1997)</w:t>
      </w:r>
    </w:p>
    <w:p w:rsidR="00777C29" w:rsidRDefault="00135C32" w:rsidP="00E515A8">
      <w:pPr>
        <w:pStyle w:val="Paragraphedeliste"/>
        <w:numPr>
          <w:ilvl w:val="0"/>
          <w:numId w:val="1"/>
        </w:numPr>
      </w:pPr>
      <w:hyperlink r:id="rId15" w:history="1">
        <w:r w:rsidR="00777C29">
          <w:rPr>
            <w:rStyle w:val="Lienhypertexte"/>
          </w:rPr>
          <w:t>Recommandation de l'OCDE visant à renforcer la lutte contre la corruption d’agents publics étrangers</w:t>
        </w:r>
      </w:hyperlink>
      <w:r w:rsidR="00777C29">
        <w:t xml:space="preserve"> (OCDE - 2009)</w:t>
      </w:r>
    </w:p>
    <w:p w:rsidR="004E68CB" w:rsidRPr="00A225BB" w:rsidRDefault="00135C32" w:rsidP="004E68CB">
      <w:pPr>
        <w:pStyle w:val="Paragraphedeliste"/>
        <w:numPr>
          <w:ilvl w:val="0"/>
          <w:numId w:val="1"/>
        </w:numPr>
        <w:rPr>
          <w:color w:val="1F497D"/>
        </w:rPr>
      </w:pPr>
      <w:hyperlink r:id="rId16" w:history="1">
        <w:r w:rsidR="004E68CB" w:rsidRPr="004E68CB">
          <w:rPr>
            <w:rStyle w:val="Lienhypertexte"/>
          </w:rPr>
          <w:t>Recommandation de l’OCDE sur l’intégrité publique</w:t>
        </w:r>
      </w:hyperlink>
      <w:r w:rsidR="004E68CB">
        <w:rPr>
          <w:color w:val="1F497D"/>
        </w:rPr>
        <w:t xml:space="preserve"> </w:t>
      </w:r>
      <w:r w:rsidR="004E68CB" w:rsidRPr="004E68CB">
        <w:t xml:space="preserve">(OCDE – 2017) </w:t>
      </w:r>
    </w:p>
    <w:p w:rsidR="00A225BB" w:rsidRPr="004E68CB" w:rsidRDefault="00A225BB" w:rsidP="00A225BB">
      <w:pPr>
        <w:pStyle w:val="Paragraphedeliste"/>
        <w:rPr>
          <w:color w:val="1F497D"/>
        </w:rPr>
      </w:pPr>
    </w:p>
    <w:p w:rsidR="00E515A8" w:rsidRDefault="00135C32" w:rsidP="00E515A8">
      <w:pPr>
        <w:pStyle w:val="Paragraphedeliste"/>
        <w:numPr>
          <w:ilvl w:val="0"/>
          <w:numId w:val="1"/>
        </w:numPr>
        <w:rPr>
          <w:rStyle w:val="lev"/>
          <w:b w:val="0"/>
          <w:bCs w:val="0"/>
        </w:rPr>
      </w:pPr>
      <w:hyperlink r:id="rId17" w:history="1">
        <w:r w:rsidR="00E515A8" w:rsidRPr="00E515A8">
          <w:rPr>
            <w:rStyle w:val="Lienhypertexte"/>
          </w:rPr>
          <w:t>Textes fondateurs et rapports du Groupe des Etats contre la corruption</w:t>
        </w:r>
      </w:hyperlink>
      <w:r w:rsidR="00E515A8">
        <w:rPr>
          <w:rStyle w:val="lev"/>
          <w:b w:val="0"/>
          <w:bCs w:val="0"/>
        </w:rPr>
        <w:t xml:space="preserve"> (</w:t>
      </w:r>
      <w:r w:rsidR="00A225BB">
        <w:rPr>
          <w:rStyle w:val="lev"/>
          <w:b w:val="0"/>
          <w:bCs w:val="0"/>
        </w:rPr>
        <w:t xml:space="preserve">GRECO - </w:t>
      </w:r>
      <w:r w:rsidR="00E515A8">
        <w:rPr>
          <w:rStyle w:val="lev"/>
          <w:b w:val="0"/>
          <w:bCs w:val="0"/>
        </w:rPr>
        <w:t>Conseil de l’Europe)</w:t>
      </w:r>
    </w:p>
    <w:p w:rsidR="00A225BB" w:rsidRPr="00A225BB" w:rsidRDefault="00A225BB" w:rsidP="00A225BB">
      <w:pPr>
        <w:pStyle w:val="Paragraphedeliste"/>
        <w:rPr>
          <w:rStyle w:val="lev"/>
          <w:b w:val="0"/>
          <w:bCs w:val="0"/>
        </w:rPr>
      </w:pPr>
    </w:p>
    <w:p w:rsidR="00777C29" w:rsidRDefault="00135C32" w:rsidP="00E515A8">
      <w:pPr>
        <w:pStyle w:val="Paragraphedeliste"/>
        <w:numPr>
          <w:ilvl w:val="0"/>
          <w:numId w:val="1"/>
        </w:numPr>
        <w:rPr>
          <w:rStyle w:val="lev"/>
          <w:b w:val="0"/>
          <w:bCs w:val="0"/>
        </w:rPr>
      </w:pPr>
      <w:hyperlink r:id="rId18" w:history="1">
        <w:r w:rsidR="00777C29" w:rsidRPr="00777C29">
          <w:rPr>
            <w:rStyle w:val="Lienhypertexte"/>
          </w:rPr>
          <w:t>Convention des Nations-Unies contre la corruption</w:t>
        </w:r>
      </w:hyperlink>
      <w:r w:rsidR="00777C29">
        <w:rPr>
          <w:rStyle w:val="lev"/>
          <w:b w:val="0"/>
          <w:bCs w:val="0"/>
        </w:rPr>
        <w:t xml:space="preserve"> (ONU – 2003)</w:t>
      </w:r>
    </w:p>
    <w:p w:rsidR="00731A5E" w:rsidRDefault="00731A5E" w:rsidP="00731A5E">
      <w:pPr>
        <w:rPr>
          <w:rStyle w:val="lev"/>
          <w:b w:val="0"/>
          <w:bCs w:val="0"/>
        </w:rPr>
      </w:pPr>
    </w:p>
    <w:p w:rsidR="00731A5E" w:rsidRDefault="00731A5E" w:rsidP="00731A5E">
      <w:pPr>
        <w:rPr>
          <w:rStyle w:val="lev"/>
          <w:b w:val="0"/>
          <w:bCs w:val="0"/>
        </w:rPr>
      </w:pPr>
      <w:r w:rsidRPr="00606256">
        <w:rPr>
          <w:rStyle w:val="lev"/>
          <w:b w:val="0"/>
          <w:bCs w:val="0"/>
          <w:u w:val="single"/>
        </w:rPr>
        <w:t>Pour approfondir</w:t>
      </w:r>
      <w:r w:rsidR="00606256">
        <w:rPr>
          <w:rStyle w:val="lev"/>
          <w:b w:val="0"/>
          <w:bCs w:val="0"/>
        </w:rPr>
        <w:t> :</w:t>
      </w:r>
    </w:p>
    <w:p w:rsidR="004E68CB" w:rsidRDefault="00731A5E" w:rsidP="00731A5E">
      <w:pPr>
        <w:pStyle w:val="Paragraphedeliste"/>
        <w:numPr>
          <w:ilvl w:val="0"/>
          <w:numId w:val="1"/>
        </w:numPr>
        <w:rPr>
          <w:rStyle w:val="lev"/>
          <w:b w:val="0"/>
          <w:bCs w:val="0"/>
        </w:rPr>
      </w:pPr>
      <w:r>
        <w:rPr>
          <w:rStyle w:val="lev"/>
          <w:b w:val="0"/>
          <w:bCs w:val="0"/>
        </w:rPr>
        <w:t>Sur les obligations déontologiques des agents publics :</w:t>
      </w:r>
    </w:p>
    <w:p w:rsidR="004E68CB" w:rsidRPr="004E68CB" w:rsidRDefault="004E68CB" w:rsidP="004E68CB">
      <w:pPr>
        <w:pStyle w:val="Paragraphedeliste"/>
        <w:numPr>
          <w:ilvl w:val="1"/>
          <w:numId w:val="1"/>
        </w:numPr>
        <w:rPr>
          <w:rStyle w:val="lev"/>
          <w:b w:val="0"/>
          <w:bCs w:val="0"/>
        </w:rPr>
      </w:pPr>
      <w:r w:rsidRPr="004E68CB">
        <w:rPr>
          <w:rStyle w:val="lev"/>
          <w:b w:val="0"/>
        </w:rPr>
        <w:t>Déonto</w:t>
      </w:r>
      <w:r>
        <w:rPr>
          <w:rStyle w:val="lev"/>
          <w:b w:val="0"/>
        </w:rPr>
        <w:t>logie des fonctions publiques,</w:t>
      </w:r>
      <w:r w:rsidRPr="004E68CB">
        <w:rPr>
          <w:rStyle w:val="lev"/>
          <w:b w:val="0"/>
        </w:rPr>
        <w:t xml:space="preserve"> Christia</w:t>
      </w:r>
      <w:r>
        <w:rPr>
          <w:rStyle w:val="lev"/>
          <w:b w:val="0"/>
        </w:rPr>
        <w:t>n Vigouroux, 2013/2014 – Dalloz</w:t>
      </w:r>
    </w:p>
    <w:p w:rsidR="004E68CB" w:rsidRPr="004E68CB" w:rsidRDefault="004E68CB" w:rsidP="004E68CB">
      <w:pPr>
        <w:pStyle w:val="Paragraphedeliste"/>
        <w:numPr>
          <w:ilvl w:val="1"/>
          <w:numId w:val="1"/>
        </w:numPr>
        <w:rPr>
          <w:rStyle w:val="lev"/>
          <w:b w:val="0"/>
        </w:rPr>
      </w:pPr>
      <w:r w:rsidRPr="004E68CB">
        <w:rPr>
          <w:rStyle w:val="lev"/>
          <w:b w:val="0"/>
        </w:rPr>
        <w:t>La déontologie dans la fonction publique</w:t>
      </w:r>
      <w:r>
        <w:rPr>
          <w:rStyle w:val="lev"/>
          <w:b w:val="0"/>
        </w:rPr>
        <w:t>,</w:t>
      </w:r>
      <w:r w:rsidRPr="004E68CB">
        <w:rPr>
          <w:rStyle w:val="lev"/>
          <w:b w:val="0"/>
        </w:rPr>
        <w:t xml:space="preserve"> Emmanuel Aubin</w:t>
      </w:r>
      <w:r>
        <w:rPr>
          <w:rStyle w:val="lev"/>
          <w:b w:val="0"/>
        </w:rPr>
        <w:t>,</w:t>
      </w:r>
      <w:r w:rsidRPr="004E68CB">
        <w:rPr>
          <w:rStyle w:val="lev"/>
          <w:b w:val="0"/>
        </w:rPr>
        <w:t xml:space="preserve"> 2019</w:t>
      </w:r>
      <w:r>
        <w:rPr>
          <w:rStyle w:val="lev"/>
          <w:b w:val="0"/>
        </w:rPr>
        <w:t xml:space="preserve"> - </w:t>
      </w:r>
      <w:hyperlink r:id="rId19" w:history="1">
        <w:proofErr w:type="spellStart"/>
        <w:r w:rsidRPr="004E68CB">
          <w:rPr>
            <w:rStyle w:val="lev"/>
            <w:b w:val="0"/>
          </w:rPr>
          <w:t>Gualino</w:t>
        </w:r>
        <w:proofErr w:type="spellEnd"/>
        <w:r w:rsidRPr="004E68CB">
          <w:rPr>
            <w:rStyle w:val="lev"/>
            <w:b w:val="0"/>
          </w:rPr>
          <w:t xml:space="preserve"> Editeur </w:t>
        </w:r>
      </w:hyperlink>
    </w:p>
    <w:p w:rsidR="00731A5E" w:rsidRDefault="00456519" w:rsidP="004E68CB">
      <w:pPr>
        <w:pStyle w:val="Paragraphedeliste"/>
        <w:numPr>
          <w:ilvl w:val="1"/>
          <w:numId w:val="1"/>
        </w:numPr>
        <w:rPr>
          <w:rStyle w:val="lev"/>
          <w:b w:val="0"/>
          <w:bCs w:val="0"/>
        </w:rPr>
      </w:pPr>
      <w:r>
        <w:rPr>
          <w:rStyle w:val="lev"/>
          <w:b w:val="0"/>
          <w:bCs w:val="0"/>
        </w:rPr>
        <w:t>A</w:t>
      </w:r>
      <w:r w:rsidR="00731A5E" w:rsidRPr="00606256">
        <w:rPr>
          <w:rStyle w:val="lev"/>
          <w:b w:val="0"/>
          <w:bCs w:val="0"/>
        </w:rPr>
        <w:t xml:space="preserve">udition du 18 octobre 2017 de </w:t>
      </w:r>
      <w:hyperlink r:id="rId20" w:history="1">
        <w:r w:rsidR="00731A5E" w:rsidRPr="00606256">
          <w:rPr>
            <w:rStyle w:val="Lienhypertexte"/>
          </w:rPr>
          <w:t>M. Bernard Pêcheur</w:t>
        </w:r>
      </w:hyperlink>
      <w:r w:rsidR="00731A5E" w:rsidRPr="00606256">
        <w:rPr>
          <w:rStyle w:val="lev"/>
          <w:b w:val="0"/>
          <w:bCs w:val="0"/>
        </w:rPr>
        <w:t xml:space="preserve"> et de </w:t>
      </w:r>
      <w:hyperlink r:id="rId21" w:history="1">
        <w:r w:rsidR="00731A5E" w:rsidRPr="00606256">
          <w:rPr>
            <w:rStyle w:val="Lienhypertexte"/>
          </w:rPr>
          <w:t>la DGAFP</w:t>
        </w:r>
      </w:hyperlink>
      <w:r w:rsidR="00731A5E">
        <w:rPr>
          <w:rStyle w:val="lev"/>
          <w:b w:val="0"/>
          <w:bCs w:val="0"/>
        </w:rPr>
        <w:t>, dans le cadre de la Mission parlementaire sur la déontologie des fonctionnaires</w:t>
      </w:r>
      <w:r w:rsidR="00606256">
        <w:rPr>
          <w:rStyle w:val="lev"/>
          <w:b w:val="0"/>
          <w:bCs w:val="0"/>
        </w:rPr>
        <w:t xml:space="preserve"> et l’encadrement des conflits d’intérêts (MM. </w:t>
      </w:r>
      <w:proofErr w:type="spellStart"/>
      <w:r w:rsidR="00606256">
        <w:rPr>
          <w:rStyle w:val="lev"/>
          <w:b w:val="0"/>
          <w:bCs w:val="0"/>
        </w:rPr>
        <w:t>Marleix</w:t>
      </w:r>
      <w:proofErr w:type="spellEnd"/>
      <w:r w:rsidR="00606256">
        <w:rPr>
          <w:rStyle w:val="lev"/>
          <w:b w:val="0"/>
          <w:bCs w:val="0"/>
        </w:rPr>
        <w:t xml:space="preserve"> et Matras)</w:t>
      </w:r>
    </w:p>
    <w:p w:rsidR="00620887" w:rsidRPr="00F61137" w:rsidRDefault="00606256" w:rsidP="00F61137">
      <w:pPr>
        <w:pStyle w:val="Paragraphedeliste"/>
        <w:numPr>
          <w:ilvl w:val="0"/>
          <w:numId w:val="1"/>
        </w:numPr>
        <w:rPr>
          <w:rStyle w:val="Lienhypertexte"/>
          <w:color w:val="auto"/>
          <w:u w:val="none"/>
        </w:rPr>
      </w:pPr>
      <w:r>
        <w:rPr>
          <w:rStyle w:val="lev"/>
          <w:b w:val="0"/>
          <w:bCs w:val="0"/>
        </w:rPr>
        <w:t xml:space="preserve">Sur les atteintes à la probité : </w:t>
      </w:r>
      <w:r w:rsidR="00F61137">
        <w:rPr>
          <w:rStyle w:val="lev"/>
          <w:b w:val="0"/>
          <w:bCs w:val="0"/>
        </w:rPr>
        <w:t>t</w:t>
      </w:r>
      <w:r w:rsidRPr="00F61137">
        <w:rPr>
          <w:rStyle w:val="lev"/>
          <w:b w:val="0"/>
          <w:bCs w:val="0"/>
        </w:rPr>
        <w:t xml:space="preserve">estez vos connaissances avec le </w:t>
      </w:r>
      <w:hyperlink r:id="rId22" w:history="1">
        <w:r w:rsidRPr="00606256">
          <w:rPr>
            <w:rStyle w:val="Lienhypertexte"/>
          </w:rPr>
          <w:t>quiz de l’AFA</w:t>
        </w:r>
      </w:hyperlink>
    </w:p>
    <w:p w:rsidR="00A31F1E" w:rsidRPr="00A31F1E" w:rsidRDefault="007F6DCA" w:rsidP="00731A5E">
      <w:pPr>
        <w:pStyle w:val="Paragraphedeliste"/>
        <w:numPr>
          <w:ilvl w:val="0"/>
          <w:numId w:val="1"/>
        </w:numPr>
        <w:rPr>
          <w:rStyle w:val="lev"/>
          <w:bCs w:val="0"/>
        </w:rPr>
      </w:pPr>
      <w:r w:rsidRPr="007F6DCA">
        <w:rPr>
          <w:rStyle w:val="lev"/>
          <w:b w:val="0"/>
        </w:rPr>
        <w:t xml:space="preserve">Sur les effets économiques de </w:t>
      </w:r>
      <w:r w:rsidR="00FF7C9F">
        <w:rPr>
          <w:rStyle w:val="lev"/>
          <w:b w:val="0"/>
        </w:rPr>
        <w:t>la</w:t>
      </w:r>
      <w:r w:rsidR="00A31F1E">
        <w:rPr>
          <w:rStyle w:val="lev"/>
          <w:b w:val="0"/>
        </w:rPr>
        <w:t xml:space="preserve"> corruption et de </w:t>
      </w:r>
      <w:r w:rsidRPr="007F6DCA">
        <w:rPr>
          <w:rStyle w:val="lev"/>
          <w:b w:val="0"/>
        </w:rPr>
        <w:t xml:space="preserve">la lutte contre la corruption : </w:t>
      </w:r>
    </w:p>
    <w:p w:rsidR="00620887" w:rsidRPr="00620887" w:rsidRDefault="00135C32" w:rsidP="00A31F1E">
      <w:pPr>
        <w:pStyle w:val="Paragraphedeliste"/>
        <w:numPr>
          <w:ilvl w:val="1"/>
          <w:numId w:val="1"/>
        </w:numPr>
        <w:rPr>
          <w:rStyle w:val="Lienhypertexte"/>
          <w:color w:val="auto"/>
          <w:u w:val="none"/>
        </w:rPr>
      </w:pPr>
      <w:hyperlink r:id="rId23" w:anchor="_ftn1" w:history="1">
        <w:r w:rsidR="00620887" w:rsidRPr="00620887">
          <w:rPr>
            <w:rStyle w:val="Lienhypertexte"/>
          </w:rPr>
          <w:t>S’attaquer à la corruption avec clarté</w:t>
        </w:r>
      </w:hyperlink>
      <w:r w:rsidR="00620887" w:rsidRPr="00620887">
        <w:rPr>
          <w:rStyle w:val="Lienhypertexte"/>
          <w:color w:val="auto"/>
          <w:u w:val="none"/>
        </w:rPr>
        <w:t>, discours de la Directrice générale du Fonds monétaire international, 18 septembre 2017</w:t>
      </w:r>
    </w:p>
    <w:p w:rsidR="007F6DCA" w:rsidRPr="00A31F1E" w:rsidRDefault="00135C32" w:rsidP="00A31F1E">
      <w:pPr>
        <w:pStyle w:val="Paragraphedeliste"/>
        <w:numPr>
          <w:ilvl w:val="1"/>
          <w:numId w:val="1"/>
        </w:numPr>
        <w:rPr>
          <w:rStyle w:val="Lienhypertexte"/>
          <w:b/>
          <w:color w:val="auto"/>
          <w:u w:val="none"/>
        </w:rPr>
      </w:pPr>
      <w:hyperlink r:id="rId24" w:history="1">
        <w:r w:rsidR="007F6DCA" w:rsidRPr="007F6DCA">
          <w:rPr>
            <w:rStyle w:val="Lienhypertexte"/>
          </w:rPr>
          <w:t>Trésor-éco n° 180, septembre 2016, « Lutte contre la corruption : des effets positifs sur l'activité économique y compris dans les pays développés »</w:t>
        </w:r>
      </w:hyperlink>
    </w:p>
    <w:p w:rsidR="00A31F1E" w:rsidRPr="00A31F1E" w:rsidRDefault="00135C32" w:rsidP="00A31F1E">
      <w:pPr>
        <w:pStyle w:val="Paragraphedeliste"/>
        <w:numPr>
          <w:ilvl w:val="1"/>
          <w:numId w:val="1"/>
        </w:numPr>
        <w:rPr>
          <w:rStyle w:val="lev"/>
          <w:b w:val="0"/>
        </w:rPr>
      </w:pPr>
      <w:hyperlink r:id="rId25" w:history="1">
        <w:r w:rsidR="00A31F1E" w:rsidRPr="00A31F1E">
          <w:rPr>
            <w:rStyle w:val="Lienhypertexte"/>
          </w:rPr>
          <w:t xml:space="preserve">The </w:t>
        </w:r>
        <w:proofErr w:type="spellStart"/>
        <w:r w:rsidR="00A31F1E" w:rsidRPr="00A31F1E">
          <w:rPr>
            <w:rStyle w:val="Lienhypertexte"/>
          </w:rPr>
          <w:t>Cost</w:t>
        </w:r>
        <w:proofErr w:type="spellEnd"/>
        <w:r w:rsidR="00A31F1E" w:rsidRPr="00A31F1E">
          <w:rPr>
            <w:rStyle w:val="Lienhypertexte"/>
          </w:rPr>
          <w:t xml:space="preserve"> of Non-Europe in the area of </w:t>
        </w:r>
        <w:proofErr w:type="spellStart"/>
        <w:r w:rsidR="00A31F1E" w:rsidRPr="00A31F1E">
          <w:rPr>
            <w:rStyle w:val="Lienhypertexte"/>
          </w:rPr>
          <w:t>Organised</w:t>
        </w:r>
        <w:proofErr w:type="spellEnd"/>
        <w:r w:rsidR="00A31F1E" w:rsidRPr="00A31F1E">
          <w:rPr>
            <w:rStyle w:val="Lienhypertexte"/>
          </w:rPr>
          <w:t xml:space="preserve"> Crime and Corruption / </w:t>
        </w:r>
        <w:proofErr w:type="spellStart"/>
        <w:r w:rsidR="00A31F1E" w:rsidRPr="00A31F1E">
          <w:rPr>
            <w:rStyle w:val="Lienhypertexte"/>
          </w:rPr>
          <w:t>Annex</w:t>
        </w:r>
        <w:proofErr w:type="spellEnd"/>
        <w:r w:rsidR="00A31F1E" w:rsidRPr="00A31F1E">
          <w:rPr>
            <w:rStyle w:val="Lienhypertexte"/>
          </w:rPr>
          <w:t xml:space="preserve"> II Corruption</w:t>
        </w:r>
      </w:hyperlink>
      <w:r w:rsidR="00A31F1E">
        <w:rPr>
          <w:rStyle w:val="lev"/>
          <w:b w:val="0"/>
        </w:rPr>
        <w:t xml:space="preserve"> (étude du service de recherche du Parlement européen, mars 2016)</w:t>
      </w:r>
    </w:p>
    <w:p w:rsidR="00EE000D" w:rsidRPr="00EE000D" w:rsidRDefault="00EE000D" w:rsidP="00731A5E">
      <w:pPr>
        <w:pStyle w:val="Paragraphedeliste"/>
        <w:numPr>
          <w:ilvl w:val="0"/>
          <w:numId w:val="1"/>
        </w:numPr>
        <w:rPr>
          <w:rStyle w:val="lev"/>
          <w:b w:val="0"/>
          <w:bCs w:val="0"/>
        </w:rPr>
      </w:pPr>
      <w:r w:rsidRPr="00EE000D">
        <w:rPr>
          <w:rStyle w:val="lev"/>
          <w:b w:val="0"/>
        </w:rPr>
        <w:t>Sur les risques d’atteintes à la probité liés au Covid-19</w:t>
      </w:r>
      <w:r>
        <w:rPr>
          <w:rStyle w:val="lev"/>
          <w:b w:val="0"/>
        </w:rPr>
        <w:t> :</w:t>
      </w:r>
    </w:p>
    <w:p w:rsidR="00EE000D" w:rsidRPr="007F6DCA" w:rsidRDefault="00135C32" w:rsidP="00EE000D">
      <w:pPr>
        <w:pStyle w:val="Paragraphedeliste"/>
        <w:numPr>
          <w:ilvl w:val="1"/>
          <w:numId w:val="1"/>
        </w:numPr>
        <w:tabs>
          <w:tab w:val="left" w:pos="1080"/>
        </w:tabs>
        <w:rPr>
          <w:rStyle w:val="lev"/>
          <w:b w:val="0"/>
          <w:bCs w:val="0"/>
        </w:rPr>
      </w:pPr>
      <w:hyperlink r:id="rId26" w:history="1">
        <w:r w:rsidR="00EE000D" w:rsidRPr="00EE000D">
          <w:rPr>
            <w:rStyle w:val="Lienhypertexte"/>
          </w:rPr>
          <w:t>Déclaration sur les risques de corruption dans le contexte de pandémie mondiale</w:t>
        </w:r>
      </w:hyperlink>
      <w:r w:rsidR="00EE000D">
        <w:rPr>
          <w:rStyle w:val="lev"/>
          <w:b w:val="0"/>
        </w:rPr>
        <w:t xml:space="preserve"> du Réseau des autorités de prévention de la corruption (cette déclaration contient des renvois hypertexte vers les publications du Conseil de l’Europe (GRECO) et de l’OCDE</w:t>
      </w:r>
      <w:r w:rsidR="007F6DCA">
        <w:rPr>
          <w:rStyle w:val="lev"/>
          <w:b w:val="0"/>
        </w:rPr>
        <w:t>)</w:t>
      </w:r>
    </w:p>
    <w:p w:rsidR="007F6DCA" w:rsidRPr="00EE000D" w:rsidRDefault="00135C32" w:rsidP="00EE000D">
      <w:pPr>
        <w:pStyle w:val="Paragraphedeliste"/>
        <w:numPr>
          <w:ilvl w:val="1"/>
          <w:numId w:val="1"/>
        </w:numPr>
        <w:tabs>
          <w:tab w:val="left" w:pos="1080"/>
        </w:tabs>
        <w:rPr>
          <w:rStyle w:val="lev"/>
          <w:b w:val="0"/>
          <w:bCs w:val="0"/>
        </w:rPr>
      </w:pPr>
      <w:hyperlink r:id="rId27" w:history="1">
        <w:r w:rsidR="007F6DCA" w:rsidRPr="007F6DCA">
          <w:rPr>
            <w:rStyle w:val="Lienhypertexte"/>
          </w:rPr>
          <w:t>Fiches techniques</w:t>
        </w:r>
      </w:hyperlink>
      <w:r w:rsidR="007F6DCA">
        <w:rPr>
          <w:rStyle w:val="lev"/>
          <w:b w:val="0"/>
        </w:rPr>
        <w:t xml:space="preserve"> </w:t>
      </w:r>
      <w:r w:rsidR="00611AFF">
        <w:rPr>
          <w:rStyle w:val="lev"/>
          <w:b w:val="0"/>
        </w:rPr>
        <w:t xml:space="preserve">en situation de crise sanitaire </w:t>
      </w:r>
      <w:r w:rsidR="007F6DCA">
        <w:rPr>
          <w:rStyle w:val="lev"/>
          <w:b w:val="0"/>
        </w:rPr>
        <w:t>de la Direction des affaires juridiques des ministères économiques et financiers</w:t>
      </w:r>
    </w:p>
    <w:p w:rsidR="00364F04" w:rsidRDefault="00364F04"/>
    <w:sectPr w:rsidR="00364F04">
      <w:headerReference w:type="default" r:id="rId28"/>
      <w:footerReference w:type="default" r:id="rId2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49AF" w:rsidRDefault="006949AF" w:rsidP="00595B4A">
      <w:pPr>
        <w:spacing w:after="0" w:line="240" w:lineRule="auto"/>
      </w:pPr>
      <w:r>
        <w:separator/>
      </w:r>
    </w:p>
  </w:endnote>
  <w:endnote w:type="continuationSeparator" w:id="0">
    <w:p w:rsidR="006949AF" w:rsidRDefault="006949AF" w:rsidP="00595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5BB" w:rsidRDefault="00EE000D" w:rsidP="00A225BB">
    <w:pPr>
      <w:pStyle w:val="Pieddepage"/>
      <w:jc w:val="center"/>
      <w:rPr>
        <w:sz w:val="16"/>
      </w:rPr>
    </w:pPr>
    <w:r>
      <w:rPr>
        <w:sz w:val="16"/>
      </w:rPr>
      <w:t>Intervention du 2 juin</w:t>
    </w:r>
    <w:r w:rsidR="00A225BB" w:rsidRPr="00A225BB">
      <w:rPr>
        <w:sz w:val="16"/>
      </w:rPr>
      <w:t xml:space="preserve"> 2020 </w:t>
    </w:r>
    <w:r w:rsidR="00A225BB">
      <w:rPr>
        <w:sz w:val="16"/>
      </w:rPr>
      <w:t>–</w:t>
    </w:r>
    <w:r>
      <w:rPr>
        <w:sz w:val="16"/>
      </w:rPr>
      <w:t xml:space="preserve"> Séminaire CIF – Ministère des Armées</w:t>
    </w:r>
  </w:p>
  <w:p w:rsidR="00A225BB" w:rsidRDefault="00A225BB" w:rsidP="00A225BB">
    <w:pPr>
      <w:pStyle w:val="Pieddepage"/>
      <w:jc w:val="center"/>
      <w:rPr>
        <w:sz w:val="16"/>
      </w:rPr>
    </w:pPr>
  </w:p>
  <w:p w:rsidR="00A225BB" w:rsidRPr="00A225BB" w:rsidRDefault="00A225BB" w:rsidP="00A225BB">
    <w:pPr>
      <w:pStyle w:val="Pieddepage"/>
      <w:jc w:val="center"/>
      <w:rPr>
        <w:sz w:val="16"/>
      </w:rPr>
    </w:pPr>
    <w:r>
      <w:rPr>
        <w:sz w:val="16"/>
      </w:rPr>
      <w:t>Agence française anticorruption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49AF" w:rsidRDefault="006949AF" w:rsidP="00595B4A">
      <w:pPr>
        <w:spacing w:after="0" w:line="240" w:lineRule="auto"/>
      </w:pPr>
      <w:r>
        <w:separator/>
      </w:r>
    </w:p>
  </w:footnote>
  <w:footnote w:type="continuationSeparator" w:id="0">
    <w:p w:rsidR="006949AF" w:rsidRDefault="006949AF" w:rsidP="00595B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B4A" w:rsidRDefault="00595B4A" w:rsidP="00595B4A">
    <w:pPr>
      <w:pStyle w:val="En-tte"/>
    </w:pPr>
    <w:r w:rsidRPr="00595B4A">
      <w:rPr>
        <w:noProof/>
        <w:lang w:eastAsia="fr-FR"/>
      </w:rPr>
      <w:drawing>
        <wp:inline distT="0" distB="0" distL="0" distR="0" wp14:anchorId="7AED64E0" wp14:editId="0043E56F">
          <wp:extent cx="649756" cy="657745"/>
          <wp:effectExtent l="0" t="0" r="0" b="0"/>
          <wp:docPr id="7" name="Image 6">
            <a:extLst xmlns:a="http://schemas.openxmlformats.org/drawingml/2006/main">
              <a:ext uri="{FF2B5EF4-FFF2-40B4-BE49-F238E27FC236}">
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CED455D6-F0F9-41D8-AC93-9D60880408E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6">
                    <a:extLst>
                      <a:ext uri="{FF2B5EF4-FFF2-40B4-BE49-F238E27FC236}">
      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CED455D6-F0F9-41D8-AC93-9D60880408E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555" cy="6737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Pr="00595B4A">
      <w:rPr>
        <w:noProof/>
        <w:lang w:eastAsia="fr-FR"/>
      </w:rPr>
      <w:drawing>
        <wp:inline distT="0" distB="0" distL="0" distR="0" wp14:anchorId="32514934" wp14:editId="7A64E2E2">
          <wp:extent cx="1047686" cy="611448"/>
          <wp:effectExtent l="0" t="0" r="635" b="0"/>
          <wp:docPr id="1" name="Image 3">
            <a:extLst xmlns:a="http://schemas.openxmlformats.org/drawingml/2006/main">
              <a:ext uri="{FF2B5EF4-FFF2-40B4-BE49-F238E27FC236}">
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9CF3AADA-9E53-454B-9FF3-CE5FA1225D9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3">
                    <a:extLst>
                      <a:ext uri="{FF2B5EF4-FFF2-40B4-BE49-F238E27FC236}">
      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9CF3AADA-9E53-454B-9FF3-CE5FA1225D9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204" cy="6187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Pr="00595B4A">
      <w:rPr>
        <w:noProof/>
        <w:lang w:eastAsia="fr-FR"/>
      </w:rPr>
      <w:drawing>
        <wp:inline distT="0" distB="0" distL="0" distR="0" wp14:anchorId="208735AB" wp14:editId="7E22A753">
          <wp:extent cx="457200" cy="588091"/>
          <wp:effectExtent l="0" t="0" r="0" b="2540"/>
          <wp:docPr id="9" name="Image 8">
            <a:extLst xmlns:a="http://schemas.openxmlformats.org/drawingml/2006/main">
              <a:ext uri="{FF2B5EF4-FFF2-40B4-BE49-F238E27FC236}">
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9D6D6754-FBB1-4429-9DF2-316561924EE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8">
                    <a:extLst>
                      <a:ext uri="{FF2B5EF4-FFF2-40B4-BE49-F238E27FC236}">
      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9D6D6754-FBB1-4429-9DF2-316561924EE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5135" cy="6240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95B4A" w:rsidRDefault="00595B4A">
    <w:pPr>
      <w:pStyle w:val="En-tte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570366"/>
    <w:multiLevelType w:val="hybridMultilevel"/>
    <w:tmpl w:val="1250E3A8"/>
    <w:lvl w:ilvl="0" w:tplc="277666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F04"/>
    <w:rsid w:val="000B6A19"/>
    <w:rsid w:val="00135C32"/>
    <w:rsid w:val="00364F04"/>
    <w:rsid w:val="00456519"/>
    <w:rsid w:val="004A4876"/>
    <w:rsid w:val="004E68CB"/>
    <w:rsid w:val="00595B4A"/>
    <w:rsid w:val="00606256"/>
    <w:rsid w:val="00611AFF"/>
    <w:rsid w:val="00620887"/>
    <w:rsid w:val="006949AF"/>
    <w:rsid w:val="006A4C4E"/>
    <w:rsid w:val="00731A5E"/>
    <w:rsid w:val="00777C29"/>
    <w:rsid w:val="007F6DCA"/>
    <w:rsid w:val="00A225BB"/>
    <w:rsid w:val="00A31F1E"/>
    <w:rsid w:val="00C5295C"/>
    <w:rsid w:val="00D94A86"/>
    <w:rsid w:val="00E515A8"/>
    <w:rsid w:val="00E63B64"/>
    <w:rsid w:val="00EE000D"/>
    <w:rsid w:val="00F23353"/>
    <w:rsid w:val="00F61137"/>
    <w:rsid w:val="00FC3B98"/>
    <w:rsid w:val="00FF7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103B4A34-3200-4F07-AE8B-B9A574B1D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64F04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364F04"/>
    <w:rPr>
      <w:b/>
      <w:bCs/>
    </w:rPr>
  </w:style>
  <w:style w:type="character" w:styleId="Lienhypertexte">
    <w:name w:val="Hyperlink"/>
    <w:basedOn w:val="Policepardfaut"/>
    <w:uiPriority w:val="99"/>
    <w:unhideWhenUsed/>
    <w:rsid w:val="00595B4A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595B4A"/>
    <w:rPr>
      <w:color w:val="954F72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595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B4A"/>
  </w:style>
  <w:style w:type="paragraph" w:styleId="Pieddepage">
    <w:name w:val="footer"/>
    <w:basedOn w:val="Normal"/>
    <w:link w:val="PieddepageCar"/>
    <w:uiPriority w:val="99"/>
    <w:unhideWhenUsed/>
    <w:rsid w:val="00595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B4A"/>
  </w:style>
  <w:style w:type="character" w:styleId="Marquedecommentaire">
    <w:name w:val="annotation reference"/>
    <w:basedOn w:val="Policepardfaut"/>
    <w:uiPriority w:val="99"/>
    <w:semiHidden/>
    <w:unhideWhenUsed/>
    <w:rsid w:val="0060625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0625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0625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0625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0625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06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062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74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france.gouv.fr/affichTexte.do?cidTexte=JORFTEXT000034187670&amp;dateTexte=20200427" TargetMode="External"/><Relationship Id="rId13" Type="http://schemas.openxmlformats.org/officeDocument/2006/relationships/hyperlink" Target="https://www.agence-francaise-anticorruption.gouv.fr/files/files/Guide_maitrise_risque_corruption-Hyperlien.pdf" TargetMode="External"/><Relationship Id="rId18" Type="http://schemas.openxmlformats.org/officeDocument/2006/relationships/hyperlink" Target="https://www.unodc.org/documents/treaties/UNCAC/Publications/Convention/08-50027_F.pdf" TargetMode="External"/><Relationship Id="rId26" Type="http://schemas.openxmlformats.org/officeDocument/2006/relationships/hyperlink" Target="https://www.agence-francaise-anticorruption.gouv.fr/fr/covid-19-pandemie-mondiale-prevenir-corruption-en-situation-durgence-sanitaire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v=mUfuVHcdDkw" TargetMode="External"/><Relationship Id="rId7" Type="http://schemas.openxmlformats.org/officeDocument/2006/relationships/hyperlink" Target="https://www.legifrance.gouv.fr/affichTexte.do?cidTexte=JORFTEXT000033558528&amp;categorieLien=id" TargetMode="External"/><Relationship Id="rId12" Type="http://schemas.openxmlformats.org/officeDocument/2006/relationships/hyperlink" Target="https://www.agence-francaise-anticorruption.gouv.fr/fr/traitement-judiciaire-des-manquements-probite-chiffres-2018" TargetMode="External"/><Relationship Id="rId17" Type="http://schemas.openxmlformats.org/officeDocument/2006/relationships/hyperlink" Target="https://www.coe.int/fr/web/greco/key-documents" TargetMode="External"/><Relationship Id="rId25" Type="http://schemas.openxmlformats.org/officeDocument/2006/relationships/hyperlink" Target="https://www.europarl.europa.eu/RegData/etudes/STUD/2016/579319/EPRS_STU(2016)579319_EN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oecd.org/fr/gov/ethique/recommandation-integrite-publique/" TargetMode="External"/><Relationship Id="rId20" Type="http://schemas.openxmlformats.org/officeDocument/2006/relationships/hyperlink" Target="https://www.youtube.com/watch?v=-xW5deHAKWg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gence-francaise-anticorruption.gouv.fr/files/files/Plan%20national%20pluriannuel%202020-2022.pdf" TargetMode="External"/><Relationship Id="rId24" Type="http://schemas.openxmlformats.org/officeDocument/2006/relationships/hyperlink" Target="https://www.tresor.economie.gouv.fr/Articles/78c8d2e5-edfd-4876-a6b0-0cb6b60fef2a/files/9a2f5749-4c75-4520-bcd9-44b7375eaf9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oecd.org/fr/daf/anti-corruption/recommandationdelocdevisantarenforcerlaluttecontrelacorruptiondagentspublicsetrangersdanslestransactionscommercialesinternationales.htm" TargetMode="External"/><Relationship Id="rId23" Type="http://schemas.openxmlformats.org/officeDocument/2006/relationships/hyperlink" Target="https://www.imf.org/fr/News/Articles/2017/09/18/sp091817-addressing-corruption-with-clarity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www.agence-francaise-anticorruption.gouv.fr/files/files/fiche%20p%C3%A9rim%C3%A8tre%20acteurs%20publics%20ARUP%20FRUP%20avril%202019.pdf" TargetMode="External"/><Relationship Id="rId19" Type="http://schemas.openxmlformats.org/officeDocument/2006/relationships/hyperlink" Target="https://www.decitre.fr/editeur/Gualino+Editeur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agence-francaise-anticorruption.gouv.fr/files/2018-10/2017_-_Recommandations_AFA.pdf" TargetMode="External"/><Relationship Id="rId14" Type="http://schemas.openxmlformats.org/officeDocument/2006/relationships/hyperlink" Target="http://www.oecd.org/fr/daf/anti-corruption/ConvCombatBribery_FR.pdf" TargetMode="External"/><Relationship Id="rId22" Type="http://schemas.openxmlformats.org/officeDocument/2006/relationships/hyperlink" Target="https://www.galileo.finances.gouv.fr/index.php/483823?lang=fr" TargetMode="External"/><Relationship Id="rId27" Type="http://schemas.openxmlformats.org/officeDocument/2006/relationships/hyperlink" Target="https://www.economie.gouv.fr/daj/conseil-acheteurs-fiches-techniques" TargetMode="Externa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787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Secrétariat Général</Company>
  <LinksUpToDate>false</LinksUpToDate>
  <CharactersWithSpaces>5109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RIMAUD-GUFFLET Alix</dc:creator>
  <cp:keywords/>
  <dc:description/>
  <cp:lastModifiedBy>JARRY Sandrine</cp:lastModifiedBy>
  <cp:revision>5</cp:revision>
  <dcterms:created xsi:type="dcterms:W3CDTF">2020-05-28T17:00:00Z</dcterms:created>
  <dcterms:modified xsi:type="dcterms:W3CDTF">2020-06-30T11:17:00Z</dcterms:modified>
</cp:coreProperties>
</file>